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99" w:rsidRDefault="0046530B" w:rsidP="00EB1199">
      <w:pPr>
        <w:spacing w:line="450" w:lineRule="atLeast"/>
        <w:ind w:left="72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VL</w:t>
      </w:r>
      <w:r w:rsidR="00EB1199" w:rsidRPr="00EB1199">
        <w:rPr>
          <w:rFonts w:ascii="Arial" w:eastAsia="Times New Roman" w:hAnsi="Arial" w:cs="Arial"/>
          <w:b/>
          <w:bCs/>
          <w:color w:val="000000"/>
          <w:sz w:val="36"/>
          <w:szCs w:val="36"/>
        </w:rPr>
        <w:t>-NF-1 LED Pin Fin High Bay Light</w:t>
      </w:r>
    </w:p>
    <w:p w:rsidR="00440A55" w:rsidRPr="00EB1199" w:rsidRDefault="00440A55" w:rsidP="00EB1199">
      <w:pPr>
        <w:spacing w:line="450" w:lineRule="atLeast"/>
        <w:ind w:left="72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B1199" w:rsidRPr="00EB1199" w:rsidRDefault="00440A55" w:rsidP="00EB1199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1478BFA" wp14:editId="20D1BDAE">
            <wp:extent cx="2876550" cy="2177415"/>
            <wp:effectExtent l="0" t="0" r="0" b="0"/>
            <wp:docPr id="6" name="Picture 6" descr="C:\Users\R&amp;D\AppData\Local\Microsoft\Windows\Temporary Internet Files\Content.Word\20184614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&amp;D\AppData\Local\Microsoft\Windows\Temporary Internet Files\Content.Word\2018461420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83" cy="21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8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056"/>
      </w:tblGrid>
      <w:tr w:rsidR="00EB1199" w:rsidRPr="00EB1199" w:rsidTr="00EB1199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Power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Size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100W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Φ230 x H85mm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150W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Φ245 x H85mm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200W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1"/>
                <w:szCs w:val="21"/>
              </w:rPr>
              <w:t>Φ275 x H85mm</w:t>
            </w:r>
          </w:p>
        </w:tc>
      </w:tr>
    </w:tbl>
    <w:p w:rsidR="001675FF" w:rsidRPr="001675FF" w:rsidRDefault="001675FF" w:rsidP="001675FF">
      <w:pPr>
        <w:ind w:left="720"/>
        <w:rPr>
          <w:rFonts w:eastAsia="Times New Roman"/>
          <w:color w:val="000000"/>
        </w:rPr>
      </w:pPr>
    </w:p>
    <w:p w:rsidR="00EB1199" w:rsidRPr="00EB1199" w:rsidRDefault="00EB1199" w:rsidP="00EB1199">
      <w:pPr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Input Voltage: 90-300</w:t>
      </w:r>
      <w:r w:rsidRPr="00EB1199">
        <w:rPr>
          <w:rFonts w:ascii="Arial" w:eastAsia="Times New Roman" w:hAnsi="Arial" w:cs="Arial"/>
          <w:color w:val="000000"/>
          <w:sz w:val="21"/>
          <w:szCs w:val="21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with 440v Protection</w:t>
      </w:r>
    </w:p>
    <w:p w:rsidR="00EB1199" w:rsidRPr="00EB1199" w:rsidRDefault="00EB1199" w:rsidP="00EB1199">
      <w:pPr>
        <w:numPr>
          <w:ilvl w:val="0"/>
          <w:numId w:val="5"/>
        </w:numPr>
        <w:rPr>
          <w:rFonts w:eastAsia="Times New Roman"/>
          <w:color w:val="000000"/>
        </w:rPr>
      </w:pPr>
      <w:r w:rsidRPr="00EB1199">
        <w:rPr>
          <w:rFonts w:ascii="Arial" w:eastAsia="Times New Roman" w:hAnsi="Arial" w:cs="Arial"/>
          <w:color w:val="000000"/>
          <w:sz w:val="21"/>
          <w:szCs w:val="21"/>
        </w:rPr>
        <w:t>PF&gt;0.95</w:t>
      </w:r>
    </w:p>
    <w:p w:rsidR="00EB1199" w:rsidRPr="00EB1199" w:rsidRDefault="00EB1199" w:rsidP="00EB1199">
      <w:pPr>
        <w:numPr>
          <w:ilvl w:val="0"/>
          <w:numId w:val="5"/>
        </w:numPr>
        <w:rPr>
          <w:rFonts w:eastAsia="Times New Roman"/>
          <w:color w:val="000000"/>
        </w:rPr>
      </w:pPr>
      <w:r w:rsidRPr="00EB1199">
        <w:rPr>
          <w:rFonts w:ascii="Arial" w:eastAsia="Times New Roman" w:hAnsi="Arial" w:cs="Arial"/>
          <w:color w:val="000000"/>
          <w:sz w:val="21"/>
          <w:szCs w:val="21"/>
        </w:rPr>
        <w:t>Luminous Efficiency: 100-130lm/w</w:t>
      </w:r>
    </w:p>
    <w:p w:rsidR="00EB1199" w:rsidRPr="00EB1199" w:rsidRDefault="00EB1199" w:rsidP="00EB1199">
      <w:pPr>
        <w:shd w:val="clear" w:color="auto" w:fill="FFFFFF"/>
        <w:spacing w:line="375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EB1199">
        <w:rPr>
          <w:rFonts w:ascii="Arial" w:eastAsia="Times New Roman" w:hAnsi="Arial" w:cs="Arial"/>
          <w:b/>
          <w:bCs/>
          <w:color w:val="CC3333"/>
        </w:rPr>
        <w:t>Technical data: </w:t>
      </w:r>
    </w:p>
    <w:p w:rsidR="00EB1199" w:rsidRPr="00EB1199" w:rsidRDefault="00EB1199" w:rsidP="00EB1199">
      <w:pPr>
        <w:shd w:val="clear" w:color="auto" w:fill="FFFFFF"/>
        <w:spacing w:line="375" w:lineRule="atLeast"/>
        <w:rPr>
          <w:rFonts w:eastAsia="Times New Roman"/>
          <w:color w:val="474747"/>
        </w:rPr>
      </w:pPr>
    </w:p>
    <w:tbl>
      <w:tblPr>
        <w:tblW w:w="1076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83"/>
        <w:gridCol w:w="2683"/>
        <w:gridCol w:w="2698"/>
      </w:tblGrid>
      <w:tr w:rsidR="00EB1199" w:rsidRPr="00EB1199" w:rsidTr="00EB1199">
        <w:trPr>
          <w:tblCellSpacing w:w="15" w:type="dxa"/>
        </w:trPr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Size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Φ230 x H85mm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Φ245 x H85mm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Φ275 x H85mm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100W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150W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200W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Luminous(LM)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12000LM±100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18000LM±100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24000LM±100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Input Voltage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90-300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90-300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90-300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Color Temperature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3000K-6500K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3000K-6500K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3000K-6500K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Power Factor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PF&gt;0.9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PF&gt;0.9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PF&gt;0.9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Reflector Size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120°, Φ500mm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120°, Φ500mm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120°, Φ500mm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Warranty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  <w:tc>
          <w:tcPr>
            <w:tcW w:w="2685" w:type="dxa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</w:tr>
      <w:tr w:rsidR="00EB1199" w:rsidRPr="00EB1199" w:rsidTr="00EB1199">
        <w:trPr>
          <w:tblCellSpacing w:w="15" w:type="dxa"/>
        </w:trPr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Working Temperature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  <w:r w:rsidRPr="00EB1199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  <w:r w:rsidRPr="00EB1199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2685" w:type="dxa"/>
            <w:shd w:val="clear" w:color="auto" w:fill="EBEBEB"/>
            <w:hideMark/>
          </w:tcPr>
          <w:p w:rsidR="00EB1199" w:rsidRPr="00EB1199" w:rsidRDefault="00EB1199" w:rsidP="00EB1199">
            <w:pPr>
              <w:jc w:val="center"/>
              <w:rPr>
                <w:rFonts w:eastAsia="Times New Roman"/>
              </w:rPr>
            </w:pP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  <w:r w:rsidRPr="00EB1199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  <w:r w:rsidRPr="00EB119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EB1199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</w:tbl>
    <w:p w:rsidR="00EB1199" w:rsidRPr="00EB1199" w:rsidRDefault="00EB1199" w:rsidP="00EB1199">
      <w:pPr>
        <w:shd w:val="clear" w:color="auto" w:fill="FFFFFF"/>
        <w:spacing w:line="375" w:lineRule="atLeast"/>
        <w:rPr>
          <w:rFonts w:ascii="Arial" w:eastAsia="Times New Roman" w:hAnsi="Arial" w:cs="Arial"/>
          <w:color w:val="474747"/>
          <w:sz w:val="18"/>
          <w:szCs w:val="18"/>
        </w:rPr>
      </w:pPr>
    </w:p>
    <w:p w:rsidR="00EB1199" w:rsidRPr="00EB1199" w:rsidRDefault="00EB1199" w:rsidP="00EB1199">
      <w:pPr>
        <w:shd w:val="clear" w:color="auto" w:fill="FFFFFF"/>
        <w:spacing w:line="375" w:lineRule="atLeast"/>
        <w:rPr>
          <w:rFonts w:eastAsia="Times New Roman"/>
          <w:color w:val="474747"/>
        </w:rPr>
      </w:pPr>
      <w:r w:rsidRPr="00EB1199">
        <w:rPr>
          <w:rFonts w:ascii="Arial" w:eastAsia="Times New Roman" w:hAnsi="Arial" w:cs="Arial"/>
          <w:b/>
          <w:bCs/>
          <w:color w:val="CC3333"/>
        </w:rPr>
        <w:t>FEATURES:</w:t>
      </w:r>
    </w:p>
    <w:p w:rsidR="00EB1199" w:rsidRPr="00EB1199" w:rsidRDefault="00EB1199" w:rsidP="00EB1199">
      <w:pPr>
        <w:shd w:val="clear" w:color="auto" w:fill="FFFFFF"/>
        <w:spacing w:line="375" w:lineRule="atLeast"/>
        <w:rPr>
          <w:rFonts w:eastAsia="Times New Roman"/>
          <w:color w:val="474747"/>
        </w:rPr>
      </w:pPr>
      <w:r w:rsidRPr="00EB1199">
        <w:rPr>
          <w:rFonts w:ascii="Arial" w:eastAsia="Times New Roman" w:hAnsi="Arial" w:cs="Arial"/>
          <w:color w:val="474747"/>
          <w:sz w:val="21"/>
          <w:szCs w:val="21"/>
        </w:rPr>
        <w:t>IP65</w:t>
      </w:r>
    </w:p>
    <w:p w:rsidR="00EB1199" w:rsidRPr="00EB1199" w:rsidRDefault="00EB1199" w:rsidP="00EB1199">
      <w:pPr>
        <w:shd w:val="clear" w:color="auto" w:fill="FFFFFF"/>
        <w:spacing w:line="375" w:lineRule="atLeast"/>
        <w:rPr>
          <w:rFonts w:eastAsia="Times New Roman"/>
          <w:color w:val="474747"/>
        </w:rPr>
      </w:pPr>
      <w:r w:rsidRPr="00EB1199">
        <w:rPr>
          <w:rFonts w:ascii="Arial" w:eastAsia="Times New Roman" w:hAnsi="Arial" w:cs="Arial"/>
          <w:color w:val="474747"/>
          <w:sz w:val="21"/>
          <w:szCs w:val="21"/>
        </w:rPr>
        <w:t>110-130LM/W</w:t>
      </w:r>
    </w:p>
    <w:p w:rsidR="00EB1199" w:rsidRPr="00EB1199" w:rsidRDefault="00EB1199" w:rsidP="00EB1199">
      <w:pPr>
        <w:shd w:val="clear" w:color="auto" w:fill="FFFFFF"/>
        <w:spacing w:line="375" w:lineRule="atLeast"/>
        <w:rPr>
          <w:rFonts w:eastAsia="Times New Roman"/>
          <w:color w:val="474747"/>
        </w:rPr>
      </w:pPr>
      <w:r w:rsidRPr="00EB1199">
        <w:rPr>
          <w:rFonts w:ascii="Arial" w:eastAsia="Times New Roman" w:hAnsi="Arial" w:cs="Arial"/>
          <w:color w:val="474747"/>
          <w:sz w:val="21"/>
          <w:szCs w:val="21"/>
        </w:rPr>
        <w:t>Leading edge LED chip technology</w:t>
      </w:r>
    </w:p>
    <w:p w:rsidR="004106AA" w:rsidRDefault="004106AA" w:rsidP="004106AA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Patent for LED high bay L</w:t>
      </w:r>
      <w:r>
        <w:rPr>
          <w:rFonts w:ascii="Arial" w:hAnsi="Arial" w:cs="Arial"/>
          <w:color w:val="474747"/>
          <w:sz w:val="21"/>
          <w:szCs w:val="21"/>
        </w:rPr>
        <w:t>uminary</w:t>
      </w:r>
      <w:r>
        <w:rPr>
          <w:rFonts w:ascii="Arial" w:hAnsi="Arial" w:cs="Arial"/>
          <w:color w:val="474747"/>
          <w:sz w:val="21"/>
          <w:szCs w:val="21"/>
        </w:rPr>
        <w:t xml:space="preserve"> LEDs</w:t>
      </w:r>
    </w:p>
    <w:p w:rsidR="004106AA" w:rsidRDefault="004106AA" w:rsidP="004106AA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V-Light 50W driver</w:t>
      </w:r>
    </w:p>
    <w:p w:rsidR="00EB1199" w:rsidRDefault="00EB1199" w:rsidP="00974308">
      <w:pPr>
        <w:pStyle w:val="Heading2"/>
        <w:spacing w:before="0" w:beforeAutospacing="0" w:after="0" w:afterAutospacing="0" w:line="450" w:lineRule="atLeast"/>
        <w:ind w:left="720" w:firstLine="720"/>
        <w:rPr>
          <w:rFonts w:eastAsiaTheme="minorHAnsi"/>
        </w:rPr>
      </w:pPr>
    </w:p>
    <w:p w:rsidR="00974308" w:rsidRDefault="0046530B" w:rsidP="00974308">
      <w:pPr>
        <w:pStyle w:val="Heading2"/>
        <w:spacing w:before="0" w:beforeAutospacing="0" w:after="0" w:afterAutospacing="0" w:line="450" w:lineRule="atLeast"/>
        <w:ind w:left="720" w:firstLine="720"/>
        <w:rPr>
          <w:rFonts w:eastAsiaTheme="minorHAnsi"/>
        </w:rPr>
      </w:pPr>
      <w:r>
        <w:rPr>
          <w:rFonts w:eastAsiaTheme="minorHAnsi"/>
        </w:rPr>
        <w:lastRenderedPageBreak/>
        <w:t>VL</w:t>
      </w:r>
      <w:r w:rsidR="00974308">
        <w:rPr>
          <w:rFonts w:eastAsiaTheme="minorHAnsi"/>
        </w:rPr>
        <w:t>-NF-2</w:t>
      </w:r>
      <w:r w:rsidR="00974308">
        <w:rPr>
          <w:rFonts w:eastAsiaTheme="minorHAnsi"/>
        </w:rPr>
        <w:t xml:space="preserve"> LED Pin Fin High Bay Light</w:t>
      </w:r>
    </w:p>
    <w:p w:rsidR="00974308" w:rsidRDefault="00974308" w:rsidP="00974308">
      <w:pPr>
        <w:pStyle w:val="Heading2"/>
        <w:spacing w:before="0" w:beforeAutospacing="0" w:after="0" w:afterAutospacing="0" w:line="450" w:lineRule="atLeast"/>
        <w:ind w:left="720" w:firstLine="720"/>
        <w:rPr>
          <w:rFonts w:eastAsiaTheme="minorHAnsi"/>
        </w:rPr>
      </w:pPr>
    </w:p>
    <w:p w:rsidR="00974308" w:rsidRDefault="00440A55" w:rsidP="00974308">
      <w:pPr>
        <w:spacing w:line="360" w:lineRule="atLeast"/>
        <w:ind w:left="720"/>
      </w:pPr>
      <w:r>
        <w:rPr>
          <w:noProof/>
        </w:rPr>
        <w:drawing>
          <wp:inline distT="0" distB="0" distL="0" distR="0" wp14:anchorId="51093FBA" wp14:editId="6ADE9D39">
            <wp:extent cx="2286000" cy="1828800"/>
            <wp:effectExtent l="0" t="0" r="0" b="0"/>
            <wp:docPr id="7" name="Picture 7" descr="C:\Users\R&amp;D\AppData\Local\Microsoft\Windows\Temporary Internet Files\Content.Word\1544135750213210806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&amp;D\AppData\Local\Microsoft\Windows\Temporary Internet Files\Content.Word\15441357502132108062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17" cy="18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8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056"/>
      </w:tblGrid>
      <w:tr w:rsidR="00974308" w:rsidTr="00677F82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Power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Size</w:t>
            </w:r>
          </w:p>
        </w:tc>
      </w:tr>
      <w:tr w:rsidR="00974308" w:rsidTr="00677F82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100W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Φ220 x H85mm</w:t>
            </w:r>
          </w:p>
        </w:tc>
      </w:tr>
      <w:tr w:rsidR="00974308" w:rsidTr="00677F82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200W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 w:rsidP="00677F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Φ260 x H85mm</w:t>
            </w:r>
          </w:p>
        </w:tc>
      </w:tr>
    </w:tbl>
    <w:p w:rsidR="00974308" w:rsidRDefault="00974308" w:rsidP="00974308">
      <w:pPr>
        <w:spacing w:line="360" w:lineRule="atLeast"/>
        <w:ind w:left="720"/>
      </w:pPr>
    </w:p>
    <w:p w:rsidR="00974308" w:rsidRDefault="00974308" w:rsidP="00974308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>Input Voltage: 90</w:t>
      </w:r>
      <w:r w:rsidR="00473C3D">
        <w:rPr>
          <w:rFonts w:ascii="Arial" w:hAnsi="Arial" w:cs="Arial"/>
          <w:sz w:val="21"/>
          <w:szCs w:val="21"/>
        </w:rPr>
        <w:t>-30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V</w:t>
      </w:r>
      <w:r w:rsidR="00473C3D">
        <w:rPr>
          <w:rFonts w:ascii="Arial" w:hAnsi="Arial" w:cs="Arial"/>
          <w:sz w:val="21"/>
          <w:szCs w:val="21"/>
        </w:rPr>
        <w:t xml:space="preserve"> with 440V Protection</w:t>
      </w:r>
    </w:p>
    <w:p w:rsidR="00974308" w:rsidRDefault="00974308" w:rsidP="00974308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>PF&gt;0.95</w:t>
      </w:r>
    </w:p>
    <w:p w:rsidR="00974308" w:rsidRDefault="007F5BDB" w:rsidP="00974308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>Luminous Efficiency: 12</w:t>
      </w:r>
      <w:r w:rsidR="00974308">
        <w:rPr>
          <w:rFonts w:ascii="Arial" w:hAnsi="Arial" w:cs="Arial"/>
          <w:sz w:val="21"/>
          <w:szCs w:val="21"/>
        </w:rPr>
        <w:t>0-130lm/w</w:t>
      </w:r>
    </w:p>
    <w:p w:rsidR="00974308" w:rsidRDefault="00974308" w:rsidP="00974308">
      <w:pPr>
        <w:spacing w:line="360" w:lineRule="atLeast"/>
        <w:ind w:left="150" w:right="150"/>
      </w:pPr>
      <w:r>
        <w:t xml:space="preserve">    </w:t>
      </w:r>
    </w:p>
    <w:p w:rsidR="00974308" w:rsidRP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FF0000"/>
        </w:rPr>
      </w:pPr>
      <w:r w:rsidRPr="00974308">
        <w:rPr>
          <w:rStyle w:val="Strong"/>
          <w:rFonts w:ascii="Arial" w:hAnsi="Arial" w:cs="Arial"/>
          <w:color w:val="FF0000"/>
        </w:rPr>
        <w:t>Technical data: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tbl>
      <w:tblPr>
        <w:tblW w:w="9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255"/>
        <w:gridCol w:w="2918"/>
      </w:tblGrid>
      <w:tr w:rsidR="00974308" w:rsidTr="00974308">
        <w:trPr>
          <w:tblCellSpacing w:w="15" w:type="dxa"/>
        </w:trPr>
        <w:tc>
          <w:tcPr>
            <w:tcW w:w="286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327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Φ220 x H85mm</w:t>
            </w:r>
          </w:p>
        </w:tc>
        <w:tc>
          <w:tcPr>
            <w:tcW w:w="29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Φ260 x H85mm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Power</w:t>
            </w:r>
          </w:p>
        </w:tc>
        <w:tc>
          <w:tcPr>
            <w:tcW w:w="327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100W</w:t>
            </w:r>
          </w:p>
        </w:tc>
        <w:tc>
          <w:tcPr>
            <w:tcW w:w="29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200W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Luminous(LM)</w:t>
            </w:r>
          </w:p>
        </w:tc>
        <w:tc>
          <w:tcPr>
            <w:tcW w:w="327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12000LM±100</w:t>
            </w:r>
          </w:p>
        </w:tc>
        <w:tc>
          <w:tcPr>
            <w:tcW w:w="29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24000LM±100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Input Voltage</w:t>
            </w:r>
          </w:p>
        </w:tc>
        <w:tc>
          <w:tcPr>
            <w:tcW w:w="3270" w:type="dxa"/>
            <w:shd w:val="clear" w:color="auto" w:fill="EBEBEB"/>
            <w:hideMark/>
          </w:tcPr>
          <w:p w:rsidR="00974308" w:rsidRDefault="007F5B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90-300</w:t>
            </w:r>
            <w:r w:rsidR="009743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10" w:type="dxa"/>
            <w:shd w:val="clear" w:color="auto" w:fill="EBEBEB"/>
            <w:hideMark/>
          </w:tcPr>
          <w:p w:rsidR="00974308" w:rsidRDefault="007F5B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90-300</w:t>
            </w:r>
            <w:r w:rsidR="009743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Color Temperature</w:t>
            </w:r>
          </w:p>
        </w:tc>
        <w:tc>
          <w:tcPr>
            <w:tcW w:w="327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3000K-6500K</w:t>
            </w:r>
          </w:p>
        </w:tc>
        <w:tc>
          <w:tcPr>
            <w:tcW w:w="29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3000K-6500K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Power Factor</w:t>
            </w:r>
          </w:p>
        </w:tc>
        <w:tc>
          <w:tcPr>
            <w:tcW w:w="327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PF&gt;0.9</w:t>
            </w:r>
            <w:r w:rsidR="007F5B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PF&gt;0.9</w:t>
            </w:r>
            <w:r w:rsidR="007F5B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Reflector Size</w:t>
            </w:r>
          </w:p>
        </w:tc>
        <w:tc>
          <w:tcPr>
            <w:tcW w:w="327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120°, Φ500mm</w:t>
            </w:r>
          </w:p>
        </w:tc>
        <w:tc>
          <w:tcPr>
            <w:tcW w:w="29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120°, Φ500mm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327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29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974308" w:rsidTr="00974308">
        <w:trPr>
          <w:tblCellSpacing w:w="15" w:type="dxa"/>
        </w:trPr>
        <w:tc>
          <w:tcPr>
            <w:tcW w:w="286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Working Temperature</w:t>
            </w:r>
          </w:p>
        </w:tc>
        <w:tc>
          <w:tcPr>
            <w:tcW w:w="327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29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</w:tbl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b/>
          <w:bCs/>
          <w:color w:val="CC3333"/>
        </w:rPr>
        <w:t>Features</w:t>
      </w:r>
      <w:r>
        <w:rPr>
          <w:rFonts w:ascii="Arial" w:hAnsi="Arial" w:cs="Arial"/>
          <w:b/>
          <w:bCs/>
          <w:color w:val="CC3333"/>
        </w:rPr>
        <w:t>: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IP65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120-130LM/W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Leading edge LED chip technology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color w:val="474747"/>
          <w:sz w:val="21"/>
          <w:szCs w:val="21"/>
        </w:rPr>
        <w:t>Patent for LED high</w:t>
      </w:r>
      <w:r>
        <w:rPr>
          <w:rFonts w:ascii="Arial" w:hAnsi="Arial" w:cs="Arial"/>
          <w:color w:val="474747"/>
          <w:sz w:val="21"/>
          <w:szCs w:val="21"/>
        </w:rPr>
        <w:t xml:space="preserve"> bay L</w:t>
      </w:r>
      <w:r w:rsidR="0046530B">
        <w:rPr>
          <w:rFonts w:ascii="Arial" w:hAnsi="Arial" w:cs="Arial"/>
          <w:color w:val="474747"/>
          <w:sz w:val="21"/>
          <w:szCs w:val="21"/>
        </w:rPr>
        <w:t>uminary</w:t>
      </w:r>
      <w:r>
        <w:rPr>
          <w:rFonts w:ascii="Arial" w:hAnsi="Arial" w:cs="Arial"/>
          <w:color w:val="474747"/>
          <w:sz w:val="21"/>
          <w:szCs w:val="21"/>
        </w:rPr>
        <w:t xml:space="preserve"> LEDs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V-Light</w:t>
      </w:r>
      <w:r>
        <w:rPr>
          <w:rFonts w:ascii="Arial" w:hAnsi="Arial" w:cs="Arial"/>
          <w:color w:val="474747"/>
          <w:sz w:val="21"/>
          <w:szCs w:val="21"/>
        </w:rPr>
        <w:t xml:space="preserve"> </w:t>
      </w:r>
      <w:r>
        <w:rPr>
          <w:rFonts w:ascii="Arial" w:hAnsi="Arial" w:cs="Arial"/>
          <w:color w:val="474747"/>
          <w:sz w:val="21"/>
          <w:szCs w:val="21"/>
        </w:rPr>
        <w:t xml:space="preserve">50W </w:t>
      </w:r>
      <w:r>
        <w:rPr>
          <w:rFonts w:ascii="Arial" w:hAnsi="Arial" w:cs="Arial"/>
          <w:color w:val="474747"/>
          <w:sz w:val="21"/>
          <w:szCs w:val="21"/>
        </w:rPr>
        <w:t>driver</w:t>
      </w:r>
    </w:p>
    <w:p w:rsidR="0046530B" w:rsidRDefault="0046530B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p w:rsidR="00974308" w:rsidRDefault="00974308" w:rsidP="00440A55">
      <w:pPr>
        <w:pStyle w:val="Heading2"/>
        <w:spacing w:before="0" w:beforeAutospacing="0" w:after="0" w:afterAutospacing="0" w:line="450" w:lineRule="atLeast"/>
        <w:ind w:firstLine="720"/>
        <w:rPr>
          <w:rFonts w:eastAsiaTheme="minorHAnsi"/>
        </w:rPr>
      </w:pPr>
      <w:r>
        <w:rPr>
          <w:rFonts w:eastAsiaTheme="minorHAnsi"/>
        </w:rPr>
        <w:lastRenderedPageBreak/>
        <w:t>VOC-NF-3 LED Pin Fin High Bay Light</w:t>
      </w:r>
    </w:p>
    <w:p w:rsidR="004106AA" w:rsidRDefault="004106AA" w:rsidP="00440A55">
      <w:pPr>
        <w:pStyle w:val="Heading2"/>
        <w:spacing w:before="0" w:beforeAutospacing="0" w:after="0" w:afterAutospacing="0" w:line="450" w:lineRule="atLeast"/>
        <w:ind w:firstLine="720"/>
        <w:rPr>
          <w:rFonts w:eastAsiaTheme="minorHAnsi"/>
        </w:rPr>
      </w:pPr>
    </w:p>
    <w:p w:rsidR="00974308" w:rsidRDefault="004106AA" w:rsidP="007F5BDB">
      <w:pPr>
        <w:spacing w:line="360" w:lineRule="atLeast"/>
        <w:ind w:left="360"/>
      </w:pPr>
      <w:r>
        <w:rPr>
          <w:noProof/>
        </w:rPr>
        <w:drawing>
          <wp:inline distT="0" distB="0" distL="0" distR="0" wp14:anchorId="031C5F27" wp14:editId="727B16BC">
            <wp:extent cx="2743200" cy="2019300"/>
            <wp:effectExtent l="0" t="0" r="0" b="0"/>
            <wp:docPr id="8" name="Picture 8" descr="C:\Users\R&amp;D\AppData\Local\Microsoft\Windows\Temporary Internet Files\Content.Word\1544135862932174125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&amp;D\AppData\Local\Microsoft\Windows\Temporary Internet Files\Content.Word\154413586293217412537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8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57"/>
      </w:tblGrid>
      <w:tr w:rsidR="00974308" w:rsidTr="00974308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Power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Size</w:t>
            </w:r>
          </w:p>
        </w:tc>
      </w:tr>
      <w:tr w:rsidR="00974308" w:rsidTr="00974308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100W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Φ198 x H100mm</w:t>
            </w:r>
          </w:p>
        </w:tc>
      </w:tr>
      <w:tr w:rsidR="00974308" w:rsidTr="00974308">
        <w:trPr>
          <w:tblCellSpacing w:w="15" w:type="dxa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150W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Φ205 x H115mm</w:t>
            </w:r>
          </w:p>
        </w:tc>
      </w:tr>
    </w:tbl>
    <w:p w:rsidR="00974308" w:rsidRDefault="00473C3D" w:rsidP="00974308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>Input Voltage: 90-300</w:t>
      </w:r>
      <w:r w:rsidR="00974308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 with 440V Protection</w:t>
      </w:r>
    </w:p>
    <w:p w:rsidR="00974308" w:rsidRDefault="00974308" w:rsidP="00974308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>PF&gt;0.95</w:t>
      </w:r>
    </w:p>
    <w:p w:rsidR="00974308" w:rsidRDefault="00974308" w:rsidP="00974308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</w:pPr>
      <w:r>
        <w:rPr>
          <w:rFonts w:ascii="Arial" w:hAnsi="Arial" w:cs="Arial"/>
          <w:sz w:val="21"/>
          <w:szCs w:val="21"/>
        </w:rPr>
        <w:t xml:space="preserve">Luminous </w:t>
      </w:r>
      <w:r w:rsidR="007F5BDB">
        <w:rPr>
          <w:rFonts w:ascii="Arial" w:hAnsi="Arial" w:cs="Arial"/>
          <w:sz w:val="21"/>
          <w:szCs w:val="21"/>
        </w:rPr>
        <w:t>Efficiency: 12</w:t>
      </w:r>
      <w:r>
        <w:rPr>
          <w:rFonts w:ascii="Arial" w:hAnsi="Arial" w:cs="Arial"/>
          <w:sz w:val="21"/>
          <w:szCs w:val="21"/>
        </w:rPr>
        <w:t>0-130lm/w</w:t>
      </w:r>
    </w:p>
    <w:p w:rsidR="007F5BDB" w:rsidRDefault="007F5BDB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Arial" w:hAnsi="Arial" w:cs="Arial"/>
          <w:color w:val="474747"/>
        </w:rPr>
      </w:pPr>
    </w:p>
    <w:p w:rsidR="00974308" w:rsidRPr="007F5BDB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FF0000"/>
        </w:rPr>
      </w:pPr>
      <w:r w:rsidRPr="007F5BDB">
        <w:rPr>
          <w:rStyle w:val="Strong"/>
          <w:rFonts w:ascii="Arial" w:hAnsi="Arial" w:cs="Arial"/>
          <w:color w:val="FF0000"/>
        </w:rPr>
        <w:t>Technical data: 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tbl>
      <w:tblPr>
        <w:tblW w:w="100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630"/>
        <w:gridCol w:w="3218"/>
      </w:tblGrid>
      <w:tr w:rsidR="00974308" w:rsidTr="00974308">
        <w:trPr>
          <w:tblCellSpacing w:w="15" w:type="dxa"/>
        </w:trPr>
        <w:tc>
          <w:tcPr>
            <w:tcW w:w="318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364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Φ198 x H100mm</w:t>
            </w:r>
          </w:p>
        </w:tc>
        <w:tc>
          <w:tcPr>
            <w:tcW w:w="32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Φ205 x H115mm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Power</w:t>
            </w:r>
          </w:p>
        </w:tc>
        <w:tc>
          <w:tcPr>
            <w:tcW w:w="364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100W</w:t>
            </w:r>
          </w:p>
        </w:tc>
        <w:tc>
          <w:tcPr>
            <w:tcW w:w="32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150W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Luminous(LM)</w:t>
            </w:r>
          </w:p>
        </w:tc>
        <w:tc>
          <w:tcPr>
            <w:tcW w:w="364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12000LM±100</w:t>
            </w:r>
          </w:p>
        </w:tc>
        <w:tc>
          <w:tcPr>
            <w:tcW w:w="32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18000LM±100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Input Voltage</w:t>
            </w:r>
          </w:p>
        </w:tc>
        <w:tc>
          <w:tcPr>
            <w:tcW w:w="3645" w:type="dxa"/>
            <w:shd w:val="clear" w:color="auto" w:fill="EBEBEB"/>
            <w:hideMark/>
          </w:tcPr>
          <w:p w:rsidR="00974308" w:rsidRDefault="007F5B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90-300</w:t>
            </w:r>
            <w:r w:rsidR="009743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210" w:type="dxa"/>
            <w:shd w:val="clear" w:color="auto" w:fill="EBEBEB"/>
            <w:hideMark/>
          </w:tcPr>
          <w:p w:rsidR="00974308" w:rsidRDefault="007F5B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90-300</w:t>
            </w:r>
            <w:r w:rsidR="009743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Color Temperature</w:t>
            </w:r>
          </w:p>
        </w:tc>
        <w:tc>
          <w:tcPr>
            <w:tcW w:w="364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3000K-6500K</w:t>
            </w:r>
          </w:p>
        </w:tc>
        <w:tc>
          <w:tcPr>
            <w:tcW w:w="32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3000K-6500K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Power Factor</w:t>
            </w:r>
          </w:p>
        </w:tc>
        <w:tc>
          <w:tcPr>
            <w:tcW w:w="364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PF&gt;0.9</w:t>
            </w:r>
            <w:r w:rsidR="007F5B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PF&gt;0.9</w:t>
            </w:r>
            <w:r w:rsidR="007F5B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Reflector Size</w:t>
            </w:r>
          </w:p>
        </w:tc>
        <w:tc>
          <w:tcPr>
            <w:tcW w:w="364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120°, Φ430mm</w:t>
            </w:r>
          </w:p>
        </w:tc>
        <w:tc>
          <w:tcPr>
            <w:tcW w:w="32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120°, Φ430mm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3645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3210" w:type="dxa"/>
            <w:shd w:val="clear" w:color="auto" w:fill="EBEBEB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974308" w:rsidTr="00974308">
        <w:trPr>
          <w:tblCellSpacing w:w="15" w:type="dxa"/>
        </w:trPr>
        <w:tc>
          <w:tcPr>
            <w:tcW w:w="318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Working Temperature</w:t>
            </w:r>
          </w:p>
        </w:tc>
        <w:tc>
          <w:tcPr>
            <w:tcW w:w="3645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210" w:type="dxa"/>
            <w:hideMark/>
          </w:tcPr>
          <w:p w:rsidR="00974308" w:rsidRDefault="009743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</w:tbl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rFonts w:ascii="Arial" w:hAnsi="Arial" w:cs="Arial"/>
          <w:b/>
          <w:bCs/>
          <w:color w:val="CC3333"/>
        </w:rPr>
        <w:t>Features</w:t>
      </w:r>
      <w:r>
        <w:rPr>
          <w:rFonts w:ascii="Arial" w:hAnsi="Arial" w:cs="Arial"/>
          <w:b/>
          <w:bCs/>
          <w:color w:val="CC3333"/>
        </w:rPr>
        <w:t>: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color w:val="474747"/>
        </w:rPr>
        <w:t>IP65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color w:val="474747"/>
        </w:rPr>
        <w:t>120-130LM/W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color w:val="474747"/>
        </w:rPr>
        <w:t>Leading edge LED chip technology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color w:val="474747"/>
        </w:rPr>
        <w:t>Patent f</w:t>
      </w:r>
      <w:r>
        <w:rPr>
          <w:color w:val="474747"/>
        </w:rPr>
        <w:t xml:space="preserve">or LED High Bay </w:t>
      </w:r>
      <w:r w:rsidR="0046530B">
        <w:rPr>
          <w:color w:val="474747"/>
        </w:rPr>
        <w:t>Luminar</w:t>
      </w:r>
      <w:bookmarkStart w:id="0" w:name="_GoBack"/>
      <w:bookmarkEnd w:id="0"/>
      <w:r w:rsidR="0046530B">
        <w:rPr>
          <w:color w:val="474747"/>
        </w:rPr>
        <w:t xml:space="preserve">y </w:t>
      </w:r>
      <w:r>
        <w:rPr>
          <w:color w:val="474747"/>
        </w:rPr>
        <w:t>LEDs</w:t>
      </w:r>
    </w:p>
    <w:p w:rsidR="00974308" w:rsidRDefault="00974308" w:rsidP="0097430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474747"/>
        </w:rPr>
      </w:pPr>
      <w:r>
        <w:rPr>
          <w:color w:val="474747"/>
        </w:rPr>
        <w:t>V-Light 50W</w:t>
      </w:r>
      <w:r>
        <w:rPr>
          <w:color w:val="474747"/>
        </w:rPr>
        <w:t xml:space="preserve"> driver</w:t>
      </w:r>
    </w:p>
    <w:p w:rsidR="00974308" w:rsidRDefault="00EB1199">
      <w:r>
        <w:rPr>
          <w:noProof/>
        </w:rPr>
        <w:t xml:space="preserve"> </w:t>
      </w:r>
    </w:p>
    <w:sectPr w:rsidR="0097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A0C"/>
    <w:multiLevelType w:val="multilevel"/>
    <w:tmpl w:val="5BB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71076"/>
    <w:multiLevelType w:val="multilevel"/>
    <w:tmpl w:val="6274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00D80"/>
    <w:multiLevelType w:val="multilevel"/>
    <w:tmpl w:val="158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C63FF"/>
    <w:multiLevelType w:val="multilevel"/>
    <w:tmpl w:val="E62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49C"/>
    <w:multiLevelType w:val="multilevel"/>
    <w:tmpl w:val="A8E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1448"/>
    <w:multiLevelType w:val="multilevel"/>
    <w:tmpl w:val="72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08"/>
    <w:rsid w:val="001675FF"/>
    <w:rsid w:val="00204BD2"/>
    <w:rsid w:val="004106AA"/>
    <w:rsid w:val="00440A55"/>
    <w:rsid w:val="0046530B"/>
    <w:rsid w:val="00473C3D"/>
    <w:rsid w:val="007F5BDB"/>
    <w:rsid w:val="00974308"/>
    <w:rsid w:val="00A978C9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5F75E-0FB0-4AE1-A416-8C56A05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43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43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743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673">
              <w:marLeft w:val="0"/>
              <w:marRight w:val="0"/>
              <w:marTop w:val="0"/>
              <w:marBottom w:val="0"/>
              <w:divBdr>
                <w:top w:val="single" w:sz="6" w:space="1" w:color="AECBD4"/>
                <w:left w:val="single" w:sz="6" w:space="1" w:color="AECBD4"/>
                <w:bottom w:val="single" w:sz="6" w:space="1" w:color="AECBD4"/>
                <w:right w:val="single" w:sz="6" w:space="1" w:color="AECBD4"/>
              </w:divBdr>
              <w:divsChild>
                <w:div w:id="963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R&amp;D</cp:lastModifiedBy>
  <cp:revision>7</cp:revision>
  <dcterms:created xsi:type="dcterms:W3CDTF">2018-12-07T00:43:00Z</dcterms:created>
  <dcterms:modified xsi:type="dcterms:W3CDTF">2018-12-07T01:49:00Z</dcterms:modified>
</cp:coreProperties>
</file>